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EB" w:rsidRPr="00574203" w:rsidRDefault="007A0D36" w:rsidP="00FF6A1C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4203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ОБРОБКИ ТА ЗАХИСТУ ПЕРСОНАЛЬНИХ ДАНИХ У БАЗАХ ПЕРСОНАЛЬНИХ ДАНИХ,</w:t>
      </w:r>
    </w:p>
    <w:p w:rsidR="00E242EB" w:rsidRPr="00574203" w:rsidRDefault="007A0D36" w:rsidP="00FF6A1C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ВОЛОДІ</w:t>
      </w:r>
      <w:r w:rsidR="00EA4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ЛЬЦЕМ ЯКИХ Є </w:t>
      </w:r>
      <w:r w:rsidR="00EA4D73" w:rsidRPr="00EA4D73">
        <w:rPr>
          <w:rFonts w:ascii="Times New Roman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  <w:r w:rsidR="00EA4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«ФІНАНСОВА КОМПАНІЯ «ЮНІВЕРСАЛ КОМПАНІ</w:t>
      </w:r>
      <w:r w:rsidRPr="0057420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242EB" w:rsidRPr="00FF6A1C" w:rsidRDefault="00E242EB">
      <w:pPr>
        <w:pStyle w:val="PreformattedText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EA4D73" w:rsidP="00FF6A1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Pr="00EA4D73">
        <w:rPr>
          <w:rFonts w:ascii="Times New Roman" w:hAnsi="Times New Roman" w:cs="Times New Roman"/>
          <w:sz w:val="24"/>
          <w:szCs w:val="24"/>
          <w:lang w:val="uk-UA"/>
        </w:rPr>
        <w:t xml:space="preserve">ВАРИСТВО З ОБМЕЖЕНОЮ ВІДПОВІДАЛЬНІСТЮ </w:t>
      </w:r>
      <w:r w:rsidR="00563F69" w:rsidRPr="00EA4D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A4D73">
        <w:rPr>
          <w:rFonts w:ascii="Times New Roman" w:hAnsi="Times New Roman" w:cs="Times New Roman"/>
          <w:sz w:val="24"/>
          <w:szCs w:val="24"/>
          <w:lang w:val="uk-UA"/>
        </w:rPr>
        <w:t>ФІНАНСОВА КОМПАНІЯ</w:t>
      </w:r>
      <w:r w:rsidR="00563F69" w:rsidRPr="00EA4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D73">
        <w:rPr>
          <w:rFonts w:ascii="Times New Roman" w:hAnsi="Times New Roman" w:cs="Times New Roman"/>
          <w:sz w:val="24"/>
          <w:szCs w:val="24"/>
          <w:lang w:val="uk-UA"/>
        </w:rPr>
        <w:t>«ЮНІВЕРСАЛ КОМПАНІ»</w:t>
      </w:r>
      <w:r w:rsidRPr="00EA4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EA4D73">
        <w:rPr>
          <w:rFonts w:ascii="Times New Roman" w:hAnsi="Times New Roman" w:cs="Times New Roman"/>
          <w:sz w:val="24"/>
          <w:szCs w:val="24"/>
          <w:lang w:val="uk-UA"/>
        </w:rPr>
        <w:t>(далі - Товариство)</w:t>
      </w:r>
      <w:r w:rsidR="00FF6A1C" w:rsidRPr="00EA4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EA4D73">
        <w:rPr>
          <w:rFonts w:ascii="Times New Roman" w:hAnsi="Times New Roman" w:cs="Times New Roman"/>
          <w:sz w:val="24"/>
          <w:szCs w:val="24"/>
          <w:lang w:val="uk-UA"/>
        </w:rPr>
        <w:t>зареєстроване та діє відповідно до законодавства України</w:t>
      </w:r>
      <w:r w:rsidR="00574203" w:rsidRPr="00EA4D73">
        <w:rPr>
          <w:rFonts w:ascii="Times New Roman" w:hAnsi="Times New Roman" w:cs="Times New Roman"/>
          <w:sz w:val="24"/>
          <w:szCs w:val="24"/>
          <w:lang w:val="uk-UA"/>
        </w:rPr>
        <w:t>. О</w:t>
      </w:r>
      <w:r w:rsidR="00CF5728" w:rsidRPr="00EA4D73">
        <w:rPr>
          <w:rFonts w:ascii="Times New Roman" w:hAnsi="Times New Roman" w:cs="Times New Roman"/>
          <w:sz w:val="24"/>
          <w:szCs w:val="24"/>
          <w:lang w:val="uk-UA"/>
        </w:rPr>
        <w:t>сновним</w:t>
      </w:r>
      <w:r w:rsidR="00C205BF" w:rsidRPr="00EA4D73">
        <w:rPr>
          <w:rFonts w:ascii="Times New Roman" w:hAnsi="Times New Roman" w:cs="Times New Roman"/>
          <w:sz w:val="24"/>
          <w:szCs w:val="24"/>
          <w:lang w:val="uk-UA"/>
        </w:rPr>
        <w:t>и видами</w:t>
      </w:r>
      <w:r w:rsidR="00CF5728" w:rsidRPr="00EA4D73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>Товариства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є надання фінансових послуг (крім професійної діяльності на ри</w:t>
      </w:r>
      <w:bookmarkStart w:id="0" w:name="_GoBack"/>
      <w:bookmarkEnd w:id="0"/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нку цінних паперів), а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саме: надання коштів у позику, в тому числі 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і на умовах фінансового кредиту, </w:t>
      </w:r>
      <w:r w:rsidR="00FF6A1C" w:rsidRPr="00FF6A1C">
        <w:rPr>
          <w:rFonts w:ascii="Times New Roman" w:hAnsi="Times New Roman" w:cs="Times New Roman"/>
          <w:sz w:val="24"/>
          <w:szCs w:val="24"/>
          <w:lang w:val="uk-UA"/>
        </w:rPr>
        <w:t>фінансовий лізинг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F6A1C" w:rsidRPr="00FF6A1C">
        <w:rPr>
          <w:rFonts w:ascii="Times New Roman" w:hAnsi="Times New Roman" w:cs="Times New Roman"/>
          <w:sz w:val="24"/>
          <w:szCs w:val="24"/>
          <w:lang w:val="uk-UA"/>
        </w:rPr>
        <w:t>факторинг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2EB" w:rsidRPr="00FF6A1C" w:rsidRDefault="00CF5728" w:rsidP="00FF6A1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 України та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міжнародних стандартів у 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сфері </w:t>
      </w:r>
      <w:r w:rsidR="00C205BF" w:rsidRPr="00FF6A1C">
        <w:rPr>
          <w:rFonts w:ascii="Times New Roman" w:hAnsi="Times New Roman" w:cs="Times New Roman"/>
          <w:sz w:val="24"/>
          <w:szCs w:val="24"/>
          <w:lang w:val="uk-UA"/>
        </w:rPr>
        <w:t>заб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>езпечення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персональних даних є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одним із пріоритетів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Товариства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у його господарській діяльності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, у зв'язку з чим Товариство прагне захищати персональні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дані осіб (відомості чи сукупність відомостей про фізичну особу, яка ідентифікована або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може бути конкретно ідентифікована), тим самим створивши і забезпечивши технічні і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організаційні заходи безпеки для запобігання несанкціонованого або незаконного витоку</w:t>
      </w:r>
      <w:r w:rsid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даних, їх випадкової втрати, знищення або пошкодження.</w:t>
      </w:r>
    </w:p>
    <w:p w:rsidR="00E242EB" w:rsidRPr="00FF6A1C" w:rsidRDefault="00574203" w:rsidP="00C205B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Ця і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>нформація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щодо обробки та захисту персональних даних у базах персональних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даних, володільцем яких є 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містить 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>порядок, принципи та процедури, що застосовуються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Товариством обробки персональних даних, види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персональних даних які збираються, цілі (мету) обробки персональних даних, взаємодію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Товариства з третіми особами, заходи безпеки для захисту персональних даних, умови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доступу до персональних даних, а також, контактну інформацію для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>споживачів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щодо отримання доступу, внесення змін, блокування або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видалення своїх персональних даних та звернення з будь-якими питаннями, які можуть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виникнути у суб'єкта персональних даних щодо захисту своїх персональних даних.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A11C7F" w:rsidP="00A11C7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Терміни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, що використовуються 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>у цьому документі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242EB" w:rsidRPr="00FF6A1C" w:rsidRDefault="00CF5728" w:rsidP="00C205B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574203">
        <w:rPr>
          <w:rFonts w:ascii="Times New Roman" w:hAnsi="Times New Roman" w:cs="Times New Roman"/>
          <w:b/>
          <w:sz w:val="24"/>
          <w:szCs w:val="24"/>
          <w:lang w:val="uk-UA"/>
        </w:rPr>
        <w:t>Персональні дані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відомості чи сукупність відомостей про фізичну особу, яка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ідентифікована або може бути конкретно ідентифікована.</w:t>
      </w:r>
    </w:p>
    <w:p w:rsidR="00E242EB" w:rsidRPr="00FF6A1C" w:rsidRDefault="00CF5728" w:rsidP="00C205B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574203">
        <w:rPr>
          <w:rFonts w:ascii="Times New Roman" w:hAnsi="Times New Roman" w:cs="Times New Roman"/>
          <w:b/>
          <w:sz w:val="24"/>
          <w:szCs w:val="24"/>
          <w:lang w:val="uk-UA"/>
        </w:rPr>
        <w:t>Суб'єкт персональних даних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фізична особа, персональні дані якої обробляються.</w:t>
      </w:r>
    </w:p>
    <w:p w:rsidR="00E242EB" w:rsidRDefault="00CF5728" w:rsidP="00C205B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574203">
        <w:rPr>
          <w:rFonts w:ascii="Times New Roman" w:hAnsi="Times New Roman" w:cs="Times New Roman"/>
          <w:b/>
          <w:sz w:val="24"/>
          <w:szCs w:val="24"/>
          <w:lang w:val="uk-UA"/>
        </w:rPr>
        <w:t>Володілець персональних даних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фізична або юридична особа, яка визначає мету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обробки персональних даних, встановлює склад цих даних та процедури їх обробки.</w:t>
      </w:r>
      <w:r w:rsidR="00C20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Володільцем персональних даних 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>Споживачів</w:t>
      </w:r>
      <w:r w:rsidR="00C205BF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є Товариство.</w:t>
      </w:r>
    </w:p>
    <w:p w:rsidR="00E242EB" w:rsidRPr="00FF6A1C" w:rsidRDefault="00881FB7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5728" w:rsidRPr="00574203">
        <w:rPr>
          <w:rFonts w:ascii="Times New Roman" w:hAnsi="Times New Roman" w:cs="Times New Roman"/>
          <w:b/>
          <w:sz w:val="24"/>
          <w:szCs w:val="24"/>
          <w:lang w:val="uk-UA"/>
        </w:rPr>
        <w:t>Обробка персональних даних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будь-яка дія або сукупність дій, таких як збирання,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реєстрація, накопичення, зберігання, адаптування, зміна, поновлення, використання і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поширення (розповсюдження, реалізація, передача), знеособлення, знищення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персональних даних, у тому числі з використанням інформаційних (автоматизованих)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систем.</w:t>
      </w:r>
    </w:p>
    <w:p w:rsidR="00E242EB" w:rsidRPr="00FF6A1C" w:rsidRDefault="00881FB7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5728" w:rsidRPr="00574203">
        <w:rPr>
          <w:rFonts w:ascii="Times New Roman" w:hAnsi="Times New Roman" w:cs="Times New Roman"/>
          <w:b/>
          <w:sz w:val="24"/>
          <w:szCs w:val="24"/>
          <w:lang w:val="uk-UA"/>
        </w:rPr>
        <w:t>Згода суб'єкта персональних даних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добровільне волевиявлення фізичної особи (за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умови її поінформованості) щодо надання дозволу на обробку її персональних даних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відповідно до сформульованої мети їх обробки, висловлене у письмовій формі або у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формі, що дає змогу зроб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>ити висновок про надання згоди.</w:t>
      </w:r>
    </w:p>
    <w:p w:rsidR="00E242EB" w:rsidRPr="00FF6A1C" w:rsidRDefault="00881FB7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5728" w:rsidRPr="00574203">
        <w:rPr>
          <w:rFonts w:ascii="Times New Roman" w:hAnsi="Times New Roman" w:cs="Times New Roman"/>
          <w:b/>
          <w:sz w:val="24"/>
          <w:szCs w:val="24"/>
          <w:lang w:val="uk-UA"/>
        </w:rPr>
        <w:t>Автоматизована обробка персональних даних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обробка персональних даних за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допомогою засобів обчислювальної техніки.</w:t>
      </w:r>
    </w:p>
    <w:p w:rsidR="00E242EB" w:rsidRPr="00FF6A1C" w:rsidRDefault="00881FB7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5728" w:rsidRPr="00574203">
        <w:rPr>
          <w:rFonts w:ascii="Times New Roman" w:hAnsi="Times New Roman" w:cs="Times New Roman"/>
          <w:b/>
          <w:sz w:val="24"/>
          <w:szCs w:val="24"/>
          <w:lang w:val="uk-UA"/>
        </w:rPr>
        <w:t>Блокування персональних даних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тимчасове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або постійне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припинення обробки персональних даних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(за винятком випадків, якщо обробка необхідна для уточнення персональних даних)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>, що відбувається в порядку та на підставах, передбачених законодавством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42EB" w:rsidRPr="00FF6A1C" w:rsidRDefault="00881FB7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5728" w:rsidRPr="00574203">
        <w:rPr>
          <w:rFonts w:ascii="Times New Roman" w:hAnsi="Times New Roman" w:cs="Times New Roman"/>
          <w:b/>
          <w:sz w:val="24"/>
          <w:szCs w:val="24"/>
          <w:lang w:val="uk-UA"/>
        </w:rPr>
        <w:t>Поширення персональних даних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будь-які дії, спрямовані на розкриття персональних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даних невизначеному колу осіб (передача персональних даних) або на ознайомлення з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персональними даними необмеженого кола осіб, в тому числі оприлюднення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персональних даних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lastRenderedPageBreak/>
        <w:t>в засобах масової інформації, розміщення в інформаційно-телекомунікаційних мережах або надання доступу до персональних даних будь-яким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іншим способом.</w:t>
      </w:r>
    </w:p>
    <w:p w:rsidR="00E242EB" w:rsidRDefault="00881FB7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5728" w:rsidRPr="00574203">
        <w:rPr>
          <w:rFonts w:ascii="Times New Roman" w:hAnsi="Times New Roman" w:cs="Times New Roman"/>
          <w:b/>
          <w:sz w:val="24"/>
          <w:szCs w:val="24"/>
          <w:lang w:val="uk-UA"/>
        </w:rPr>
        <w:t>Видалення персональних даних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- будь-які дії, в результаті яких персональні дані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знищуються безповоротно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із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неможливістю подальшого відновлення змісту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персональних даних в інформаційній системі персональних даних і (або) внаслідок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яких знищуються матеріальні носії персональних даних.</w:t>
      </w:r>
    </w:p>
    <w:p w:rsidR="00A11C7F" w:rsidRPr="00FF6A1C" w:rsidRDefault="00A11C7F" w:rsidP="006F1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1FB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74203" w:rsidRPr="00574203">
        <w:rPr>
          <w:rFonts w:ascii="Times New Roman" w:hAnsi="Times New Roman" w:cs="Times New Roman"/>
          <w:b/>
          <w:sz w:val="24"/>
          <w:szCs w:val="24"/>
          <w:lang w:val="uk-UA"/>
        </w:rPr>
        <w:t>Споживач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фізична особа, що звернулась до Товариства для отримання фінансової послуги, або отримує фінансову послугу від Товариства.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CF5728" w:rsidP="00A11C7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При користуванні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поживачами фінансовими послугами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Товариства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>, Товариством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обробка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персональних даних, а саме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даних, що надаються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 xml:space="preserve">Споживачем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6F19A1">
        <w:rPr>
          <w:rFonts w:ascii="Times New Roman" w:hAnsi="Times New Roman" w:cs="Times New Roman"/>
          <w:sz w:val="24"/>
          <w:szCs w:val="24"/>
          <w:lang w:val="uk-UA"/>
        </w:rPr>
        <w:t xml:space="preserve">укладенні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 xml:space="preserve">договору </w:t>
      </w:r>
      <w:r w:rsidR="00A11C7F" w:rsidRPr="00A11C7F">
        <w:rPr>
          <w:rFonts w:ascii="Times New Roman" w:hAnsi="Times New Roman" w:cs="Times New Roman"/>
          <w:sz w:val="24"/>
          <w:szCs w:val="24"/>
          <w:lang w:val="uk-UA"/>
        </w:rPr>
        <w:t>про надання фінансов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11C7F" w:rsidRPr="00A11C7F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и та при його виконанні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CF5728" w:rsidP="00A11C7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Товариство збирає мінімальний обсяг персональних даних, і тільки ті персональні дані які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необхідні для укладення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 xml:space="preserve">та виконання договору </w:t>
      </w:r>
      <w:r w:rsidR="00A11C7F" w:rsidRPr="00A11C7F">
        <w:rPr>
          <w:rFonts w:ascii="Times New Roman" w:hAnsi="Times New Roman" w:cs="Times New Roman"/>
          <w:sz w:val="24"/>
          <w:szCs w:val="24"/>
          <w:lang w:val="uk-UA"/>
        </w:rPr>
        <w:t>про надання фінансов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11C7F" w:rsidRPr="00A11C7F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та які надаються свідомо і добровільно в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цілях отримання фінансових послуг Товариства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прізвище, ім'я та по батькові;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- адреса реєстрації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проживання;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місце народження;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- дата, місяць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рік народження;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громадянство;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зображення (копія)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що посвідчує особу (далі за текстом - «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Документ, що посвідчує особу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»);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реквізити Документа, що посвідчує особу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ідентифікаційний номер платника податків;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найменування та реквізити роботодавця або навчального закладу;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номер мобільного телефону/телефонів;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- адреса електронної пошти;</w:t>
      </w: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- інша інформація, що міститься в документах, наданих 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Споживачем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Товариству (далі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Персональні дані</w:t>
      </w:r>
      <w:r w:rsidR="00A11C7F">
        <w:rPr>
          <w:rFonts w:ascii="Times New Roman" w:hAnsi="Times New Roman" w:cs="Times New Roman"/>
          <w:sz w:val="24"/>
          <w:szCs w:val="24"/>
          <w:lang w:val="uk-UA"/>
        </w:rPr>
        <w:t>»).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CF5728" w:rsidP="0057420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Обробка і зберігання наданих користувачем персональних даних здійснюється в 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азі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персональних даних.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 xml:space="preserve"> Обробка персональних даних може здійснюватись Товариством як шляхом Автоматичної обробки персональних даних так і працівниками Товариства.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Доступ до персональних даних мають працівники Товариства, яким відповідно до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внутрішніх документів надано право доступу до персональних даних, з урахуванням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обмежень щодо конфіденційності та захисту (безпеки) персональних даних.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C3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Товариство використовує загальноприйнят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стандарти захисту персональних даних від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втрати, неправильного використання, зміни або знищення, такі як:</w:t>
      </w:r>
    </w:p>
    <w:p w:rsidR="00790C3C" w:rsidRDefault="00CF5728" w:rsidP="00FF6A1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C3C">
        <w:rPr>
          <w:rFonts w:ascii="Times New Roman" w:hAnsi="Times New Roman" w:cs="Times New Roman"/>
          <w:sz w:val="24"/>
          <w:szCs w:val="24"/>
          <w:lang w:val="uk-UA"/>
        </w:rPr>
        <w:t>призначен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и/осіб</w:t>
      </w:r>
      <w:r w:rsidR="00790C3C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за організацію обробки персональних дани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х та захисту даних в Товаристві;</w:t>
      </w:r>
    </w:p>
    <w:p w:rsidR="00790C3C" w:rsidRDefault="00790C3C" w:rsidP="00FF6A1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C3C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внутрішн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контрол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відповідності обробки персональних даних вимогам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>законодавства шляхом постійного вдосконалення заходів, процесів та процедур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>направлених на захист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4203" w:rsidRDefault="00574203" w:rsidP="00FF6A1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безпекових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заходів, які включають обмеження допуску до персональних даних осіб, які не мають відповідних на це повноважень або навичок/знань;</w:t>
      </w:r>
    </w:p>
    <w:p w:rsidR="00E242EB" w:rsidRPr="00790C3C" w:rsidRDefault="00790C3C" w:rsidP="00FF6A1C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C3C">
        <w:rPr>
          <w:rFonts w:ascii="Times New Roman" w:hAnsi="Times New Roman" w:cs="Times New Roman"/>
          <w:sz w:val="24"/>
          <w:szCs w:val="24"/>
          <w:lang w:val="uk-UA"/>
        </w:rPr>
        <w:t>використання Товариством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>вимогам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та міжнародних стандартів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щодо захисту інформації, запобігання втраті, 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lastRenderedPageBreak/>
        <w:t>крадіжкам, несанкціонованому</w:t>
      </w:r>
      <w:r w:rsidRP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728" w:rsidRPr="00790C3C">
        <w:rPr>
          <w:rFonts w:ascii="Times New Roman" w:hAnsi="Times New Roman" w:cs="Times New Roman"/>
          <w:sz w:val="24"/>
          <w:szCs w:val="24"/>
          <w:lang w:val="uk-UA"/>
        </w:rPr>
        <w:t>знищенню, викривленню, підробленню, копіюванню інформації.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Персональні дані зберігаються на термін не більше, ніж це необхідно відповідно до цілі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(мети) їх обробки.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Поширення персональних даних третім особам без згоди суб'єкта персональних даних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дозволяється у випадках, визначених </w:t>
      </w:r>
      <w:r w:rsidR="00574203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Особисті немайнові права на персональні дані, які має кожна фізична особа, є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невід'ємними 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непорушними.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Права суб'єкта персональних даних: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1. Знати про джерела збирання, місцезнаходження своїх персональних даних, мету їх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обробки, місцезнаходження або місце проживання (перебування) володільця чи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розпорядника персональних даних або дати відповідне доручення щодо отримання цієї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уповноваженим ним особам, крім випадків, встановлених законом.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2. Отримувати інформацію про умови надання доступу до персональних даних, зокрема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інформацію про третіх осіб, яким передаються його персональні дані.</w:t>
      </w:r>
    </w:p>
    <w:p w:rsidR="00E242EB" w:rsidRPr="00FF6A1C" w:rsidRDefault="00790C3C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Отримувати </w:t>
      </w:r>
      <w:r w:rsidR="00CF5728" w:rsidRPr="00FF6A1C">
        <w:rPr>
          <w:rFonts w:ascii="Times New Roman" w:hAnsi="Times New Roman" w:cs="Times New Roman"/>
          <w:sz w:val="24"/>
          <w:szCs w:val="24"/>
          <w:lang w:val="uk-UA"/>
        </w:rPr>
        <w:t>доступ до своїх персональних даних.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4. Отримувати 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у порядку, передбаченому законодавством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, відповідь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на запит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про те, чи обробляються його персональні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дані, а також отримувати зміст таких персональних даних.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5. Пред'являти вмотивовану вимогу володільцю персональних даних із запереченням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проти обробки своїх персональних даних.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6. Пред'являти вмотивовану вимогу щодо зміни або знищення своїх персональних даних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будь-яким володільцем та розпорядником персональних даних, якщо ці дані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обробляються незаконно чи є недостовірними.</w:t>
      </w:r>
    </w:p>
    <w:p w:rsidR="00E242EB" w:rsidRPr="00FF6A1C" w:rsidRDefault="00CF5728" w:rsidP="00790C3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7. На захист своїх персональних даних від незаконної обробки та випадкової втрати,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знищення, пошкодження у зв'язку 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 xml:space="preserve"> умисним приховуванням, ненаданням чи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несвоєчасним їх наданням, а також на захист від надання відомостей, що є</w:t>
      </w:r>
      <w:r w:rsidR="00790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недостовірними чи ганьблять честь, гідність та ділову репутацію фізичної особи.</w:t>
      </w:r>
    </w:p>
    <w:p w:rsidR="00E242EB" w:rsidRPr="00FF6A1C" w:rsidRDefault="00CF5728" w:rsidP="00881FB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8. Звертатися із скаргами на обробку своїх персональних даних до суду</w:t>
      </w:r>
      <w:r w:rsidR="00881FB7">
        <w:rPr>
          <w:rFonts w:ascii="Times New Roman" w:hAnsi="Times New Roman" w:cs="Times New Roman"/>
          <w:sz w:val="24"/>
          <w:szCs w:val="24"/>
          <w:lang w:val="uk-UA"/>
        </w:rPr>
        <w:t xml:space="preserve"> та до </w:t>
      </w:r>
      <w:r w:rsidR="00881FB7" w:rsidRPr="00881FB7">
        <w:rPr>
          <w:rFonts w:ascii="Times New Roman" w:hAnsi="Times New Roman" w:cs="Times New Roman"/>
          <w:sz w:val="24"/>
          <w:szCs w:val="24"/>
          <w:lang w:val="uk-UA"/>
        </w:rPr>
        <w:t>Уповноваженого Верховної Ради України з прав людини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2EB" w:rsidRPr="00FF6A1C" w:rsidRDefault="00CF5728" w:rsidP="00881FB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9. Застосовувати засоби правового захисту в разі порушення законодавства про захист</w:t>
      </w:r>
      <w:r w:rsidR="00881F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персональних даних.</w:t>
      </w:r>
    </w:p>
    <w:p w:rsidR="00E242EB" w:rsidRPr="00FF6A1C" w:rsidRDefault="00CF5728" w:rsidP="00881FB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10. Вносити застереження стосовно обмеження права на обробку своїх персональних даних</w:t>
      </w:r>
      <w:r w:rsidR="00881F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під час надання згоди.</w:t>
      </w:r>
    </w:p>
    <w:p w:rsidR="00E242EB" w:rsidRPr="00FF6A1C" w:rsidRDefault="00CF5728" w:rsidP="00881FB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11. Відкликати згоду на обробку персональних даних</w:t>
      </w:r>
      <w:r w:rsidR="00881FB7">
        <w:rPr>
          <w:rFonts w:ascii="Times New Roman" w:hAnsi="Times New Roman" w:cs="Times New Roman"/>
          <w:sz w:val="24"/>
          <w:szCs w:val="24"/>
          <w:lang w:val="uk-UA"/>
        </w:rPr>
        <w:t>, у порядку та на умовах встановлених законодавством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2EB" w:rsidRDefault="00CF5728" w:rsidP="00881FB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12. Знати механізм автоматичної обробки персональних даних.</w:t>
      </w:r>
    </w:p>
    <w:p w:rsidR="00C61D1D" w:rsidRPr="00FF6A1C" w:rsidRDefault="00C61D1D" w:rsidP="00881FB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 Пред’являть вимогу щодо Видалення або Блокування персональних даних, у випадку та у порядку, що передбачені законодавством.</w:t>
      </w:r>
    </w:p>
    <w:p w:rsidR="00881FB7" w:rsidRDefault="00881FB7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FF6A1C" w:rsidRDefault="00CF5728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A1C">
        <w:rPr>
          <w:rFonts w:ascii="Times New Roman" w:hAnsi="Times New Roman" w:cs="Times New Roman"/>
          <w:sz w:val="24"/>
          <w:szCs w:val="24"/>
          <w:lang w:val="uk-UA"/>
        </w:rPr>
        <w:t>Місце обробки персональни</w:t>
      </w:r>
      <w:r w:rsidR="00881FB7">
        <w:rPr>
          <w:rFonts w:ascii="Times New Roman" w:hAnsi="Times New Roman" w:cs="Times New Roman"/>
          <w:sz w:val="24"/>
          <w:szCs w:val="24"/>
          <w:lang w:val="uk-UA"/>
        </w:rPr>
        <w:t xml:space="preserve">х даних знаходиться за </w:t>
      </w:r>
      <w:proofErr w:type="spellStart"/>
      <w:r w:rsidR="00881FB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81FB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4D73">
        <w:rPr>
          <w:rFonts w:ascii="Times New Roman" w:hAnsi="Times New Roman" w:cs="Times New Roman"/>
          <w:sz w:val="24"/>
          <w:szCs w:val="24"/>
          <w:lang w:val="uk-UA"/>
        </w:rPr>
        <w:t xml:space="preserve">Україна, 03150, місто Київ, вулиця Червоноармійська буд. 129 </w:t>
      </w:r>
      <w:r w:rsidRPr="00FF6A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42EB" w:rsidRPr="00FF6A1C" w:rsidRDefault="00E242EB" w:rsidP="00FF6A1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2EB" w:rsidRPr="00563F69" w:rsidRDefault="00CF5728" w:rsidP="00563F69">
      <w:pPr>
        <w:rPr>
          <w:bCs/>
          <w:noProof/>
          <w:lang w:val="ru-RU"/>
        </w:rPr>
      </w:pPr>
      <w:r w:rsidRPr="00FF6A1C">
        <w:rPr>
          <w:rFonts w:ascii="Times New Roman" w:hAnsi="Times New Roman" w:cs="Times New Roman"/>
          <w:lang w:val="uk-UA"/>
        </w:rPr>
        <w:t>Для оновлення, отримання доступу, внесення змін, блокування або видалення своїх</w:t>
      </w:r>
      <w:r w:rsidR="00881FB7">
        <w:rPr>
          <w:rFonts w:ascii="Times New Roman" w:hAnsi="Times New Roman" w:cs="Times New Roman"/>
          <w:lang w:val="uk-UA"/>
        </w:rPr>
        <w:t xml:space="preserve"> </w:t>
      </w:r>
      <w:r w:rsidRPr="00FF6A1C">
        <w:rPr>
          <w:rFonts w:ascii="Times New Roman" w:hAnsi="Times New Roman" w:cs="Times New Roman"/>
          <w:lang w:val="uk-UA"/>
        </w:rPr>
        <w:t>персональних даних, відкликання згоди на обробку персональних даних, яка були Вами</w:t>
      </w:r>
      <w:r w:rsidR="00881FB7">
        <w:rPr>
          <w:rFonts w:ascii="Times New Roman" w:hAnsi="Times New Roman" w:cs="Times New Roman"/>
          <w:lang w:val="uk-UA"/>
        </w:rPr>
        <w:t xml:space="preserve"> </w:t>
      </w:r>
      <w:r w:rsidRPr="00FF6A1C">
        <w:rPr>
          <w:rFonts w:ascii="Times New Roman" w:hAnsi="Times New Roman" w:cs="Times New Roman"/>
          <w:lang w:val="uk-UA"/>
        </w:rPr>
        <w:t>надана Товариству, або в разі наявності будь-яких зауважень, побажань або претензій</w:t>
      </w:r>
      <w:r w:rsidR="00881FB7">
        <w:rPr>
          <w:rFonts w:ascii="Times New Roman" w:hAnsi="Times New Roman" w:cs="Times New Roman"/>
          <w:lang w:val="uk-UA"/>
        </w:rPr>
        <w:t xml:space="preserve"> </w:t>
      </w:r>
      <w:r w:rsidRPr="00FF6A1C">
        <w:rPr>
          <w:rFonts w:ascii="Times New Roman" w:hAnsi="Times New Roman" w:cs="Times New Roman"/>
          <w:lang w:val="uk-UA"/>
        </w:rPr>
        <w:t xml:space="preserve">щодо Ваших персональних даних, які обробляються </w:t>
      </w:r>
      <w:r w:rsidR="00881FB7">
        <w:rPr>
          <w:rFonts w:ascii="Times New Roman" w:hAnsi="Times New Roman" w:cs="Times New Roman"/>
          <w:lang w:val="uk-UA"/>
        </w:rPr>
        <w:t>Товариством</w:t>
      </w:r>
      <w:r w:rsidRPr="00FF6A1C">
        <w:rPr>
          <w:rFonts w:ascii="Times New Roman" w:hAnsi="Times New Roman" w:cs="Times New Roman"/>
          <w:lang w:val="uk-UA"/>
        </w:rPr>
        <w:t>, будь ласка, звертайтеся</w:t>
      </w:r>
      <w:r w:rsidR="00881FB7">
        <w:rPr>
          <w:rFonts w:ascii="Times New Roman" w:hAnsi="Times New Roman" w:cs="Times New Roman"/>
          <w:lang w:val="uk-UA"/>
        </w:rPr>
        <w:t xml:space="preserve"> </w:t>
      </w:r>
      <w:r w:rsidRPr="00FF6A1C">
        <w:rPr>
          <w:rFonts w:ascii="Times New Roman" w:hAnsi="Times New Roman" w:cs="Times New Roman"/>
          <w:lang w:val="uk-UA"/>
        </w:rPr>
        <w:t xml:space="preserve">до Товариства по електронній пошті: </w:t>
      </w:r>
      <w:hyperlink r:id="rId5" w:history="1">
        <w:r w:rsidR="00EA4D73" w:rsidRPr="00A40100">
          <w:rPr>
            <w:rStyle w:val="a6"/>
            <w:bCs/>
            <w:noProof/>
            <w:lang w:val="ru-RU"/>
          </w:rPr>
          <w:t>fc40152242@mail.com</w:t>
        </w:r>
      </w:hyperlink>
      <w:r w:rsidR="00563F69">
        <w:rPr>
          <w:bCs/>
          <w:noProof/>
          <w:lang w:val="ru-RU"/>
        </w:rPr>
        <w:t xml:space="preserve"> </w:t>
      </w:r>
      <w:r w:rsidR="00881FB7" w:rsidRPr="00881FB7">
        <w:rPr>
          <w:rFonts w:ascii="Times New Roman" w:hAnsi="Times New Roman" w:cs="Times New Roman"/>
          <w:lang w:val="uk-UA"/>
        </w:rPr>
        <w:t xml:space="preserve"> </w:t>
      </w:r>
      <w:r w:rsidRPr="00FF6A1C">
        <w:rPr>
          <w:rFonts w:ascii="Times New Roman" w:hAnsi="Times New Roman" w:cs="Times New Roman"/>
          <w:lang w:val="uk-UA"/>
        </w:rPr>
        <w:t>або</w:t>
      </w:r>
      <w:r w:rsidR="00881FB7">
        <w:rPr>
          <w:rFonts w:ascii="Times New Roman" w:hAnsi="Times New Roman" w:cs="Times New Roman"/>
          <w:lang w:val="uk-UA"/>
        </w:rPr>
        <w:t xml:space="preserve"> </w:t>
      </w:r>
      <w:r w:rsidRPr="00FF6A1C">
        <w:rPr>
          <w:rFonts w:ascii="Times New Roman" w:hAnsi="Times New Roman" w:cs="Times New Roman"/>
          <w:lang w:val="uk-UA"/>
        </w:rPr>
        <w:t xml:space="preserve">напишіть листа на адресу: </w:t>
      </w:r>
      <w:r w:rsidR="00EA4D73">
        <w:rPr>
          <w:rFonts w:ascii="Times New Roman" w:hAnsi="Times New Roman" w:cs="Times New Roman"/>
          <w:lang w:val="uk-UA"/>
        </w:rPr>
        <w:t>Україна, 03150, місто Київ, вулиця Червоноармійська буд. 129</w:t>
      </w:r>
      <w:r w:rsidR="00EA4D73" w:rsidRPr="00FF6A1C">
        <w:rPr>
          <w:rFonts w:ascii="Times New Roman" w:hAnsi="Times New Roman" w:cs="Times New Roman"/>
          <w:lang w:val="uk-UA"/>
        </w:rPr>
        <w:t>.</w:t>
      </w:r>
    </w:p>
    <w:sectPr w:rsidR="00E242EB" w:rsidRPr="00563F6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C0E96"/>
    <w:multiLevelType w:val="hybridMultilevel"/>
    <w:tmpl w:val="0DB40D62"/>
    <w:lvl w:ilvl="0" w:tplc="49AE056A">
      <w:start w:val="12"/>
      <w:numFmt w:val="bullet"/>
      <w:lvlText w:val="-"/>
      <w:lvlJc w:val="left"/>
      <w:pPr>
        <w:ind w:left="1069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EB"/>
    <w:rsid w:val="00257A4E"/>
    <w:rsid w:val="00563F69"/>
    <w:rsid w:val="00574203"/>
    <w:rsid w:val="006F19A1"/>
    <w:rsid w:val="00790C3C"/>
    <w:rsid w:val="007A0D36"/>
    <w:rsid w:val="00881FB7"/>
    <w:rsid w:val="00A11C7F"/>
    <w:rsid w:val="00C205BF"/>
    <w:rsid w:val="00C61D1D"/>
    <w:rsid w:val="00CF5728"/>
    <w:rsid w:val="00E242EB"/>
    <w:rsid w:val="00EA4D73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CE30-9BAF-094E-9FD1-BC1BAD8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6F1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c40152242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6037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dc:description/>
  <cp:lastModifiedBy>Max</cp:lastModifiedBy>
  <cp:revision>2</cp:revision>
  <dcterms:created xsi:type="dcterms:W3CDTF">2022-10-08T07:28:00Z</dcterms:created>
  <dcterms:modified xsi:type="dcterms:W3CDTF">2022-10-08T07:28:00Z</dcterms:modified>
  <dc:language>en-US</dc:language>
</cp:coreProperties>
</file>